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B9D1" w14:textId="77777777" w:rsidR="00483034" w:rsidRDefault="00655EE1">
      <w:pPr>
        <w:rPr>
          <w:rFonts w:ascii="Comic Sans MS" w:eastAsia="Comic Sans MS" w:hAnsi="Comic Sans MS" w:cs="Comic Sans MS"/>
        </w:rPr>
      </w:pPr>
      <w:r>
        <w:rPr>
          <w:rFonts w:ascii="Comic Sans MS" w:eastAsia="Comic Sans MS" w:hAnsi="Comic Sans MS" w:cs="Comic Sans MS"/>
        </w:rPr>
        <w:t>Code Jumper L. 9-10</w:t>
      </w:r>
    </w:p>
    <w:p w14:paraId="3187B9D2" w14:textId="77777777" w:rsidR="00483034" w:rsidRDefault="00483034">
      <w:pPr>
        <w:ind w:firstLine="720"/>
        <w:rPr>
          <w:rFonts w:ascii="Comic Sans MS" w:eastAsia="Comic Sans MS" w:hAnsi="Comic Sans MS" w:cs="Comic Sans MS"/>
        </w:rPr>
      </w:pPr>
    </w:p>
    <w:p w14:paraId="3187B9D3" w14:textId="77777777" w:rsidR="00483034" w:rsidRDefault="00655EE1">
      <w:pPr>
        <w:rPr>
          <w:rFonts w:ascii="Comic Sans MS" w:eastAsia="Comic Sans MS" w:hAnsi="Comic Sans MS" w:cs="Comic Sans MS"/>
        </w:rPr>
      </w:pPr>
      <w:r>
        <w:rPr>
          <w:rFonts w:ascii="Comic Sans MS" w:eastAsia="Comic Sans MS" w:hAnsi="Comic Sans MS" w:cs="Comic Sans MS"/>
        </w:rPr>
        <w:t>PART 1:</w:t>
      </w:r>
    </w:p>
    <w:p w14:paraId="3187B9D4" w14:textId="77777777" w:rsidR="00483034" w:rsidRDefault="00483034">
      <w:pPr>
        <w:rPr>
          <w:rFonts w:ascii="Comic Sans MS" w:eastAsia="Comic Sans MS" w:hAnsi="Comic Sans MS" w:cs="Comic Sans MS"/>
        </w:rPr>
      </w:pPr>
    </w:p>
    <w:p w14:paraId="3187B9D5" w14:textId="77777777" w:rsidR="00483034" w:rsidRDefault="00655EE1">
      <w:pPr>
        <w:numPr>
          <w:ilvl w:val="0"/>
          <w:numId w:val="1"/>
        </w:numPr>
        <w:rPr>
          <w:rFonts w:ascii="Comic Sans MS" w:eastAsia="Comic Sans MS" w:hAnsi="Comic Sans MS" w:cs="Comic Sans MS"/>
        </w:rPr>
      </w:pPr>
      <w:r>
        <w:rPr>
          <w:rFonts w:ascii="Comic Sans MS" w:eastAsia="Comic Sans MS" w:hAnsi="Comic Sans MS" w:cs="Comic Sans MS"/>
        </w:rPr>
        <w:t xml:space="preserve">Selection and Merge Pod: </w:t>
      </w:r>
      <w:hyperlink r:id="rId5">
        <w:r>
          <w:rPr>
            <w:rFonts w:ascii="Comic Sans MS" w:eastAsia="Comic Sans MS" w:hAnsi="Comic Sans MS" w:cs="Comic Sans MS"/>
            <w:color w:val="1155CC"/>
            <w:u w:val="single"/>
          </w:rPr>
          <w:t>https://www.youtube.com/watch?v=Lx7EnNcjUrU</w:t>
        </w:r>
      </w:hyperlink>
      <w:r>
        <w:rPr>
          <w:rFonts w:ascii="Comic Sans MS" w:eastAsia="Comic Sans MS" w:hAnsi="Comic Sans MS" w:cs="Comic Sans MS"/>
        </w:rPr>
        <w:t xml:space="preserve">   </w:t>
      </w:r>
    </w:p>
    <w:p w14:paraId="3187B9D6" w14:textId="77777777" w:rsidR="00483034" w:rsidRDefault="00655EE1">
      <w:pPr>
        <w:numPr>
          <w:ilvl w:val="0"/>
          <w:numId w:val="1"/>
        </w:numPr>
        <w:rPr>
          <w:rFonts w:ascii="Comic Sans MS" w:eastAsia="Comic Sans MS" w:hAnsi="Comic Sans MS" w:cs="Comic Sans MS"/>
        </w:rPr>
      </w:pPr>
      <w:r>
        <w:rPr>
          <w:rFonts w:ascii="Comic Sans MS" w:eastAsia="Comic Sans MS" w:hAnsi="Comic Sans MS" w:cs="Comic Sans MS"/>
        </w:rPr>
        <w:t>KEY VOCABULARY</w:t>
      </w:r>
    </w:p>
    <w:p w14:paraId="3187B9D7" w14:textId="77777777" w:rsidR="00483034" w:rsidRDefault="00655EE1">
      <w:pPr>
        <w:ind w:left="720" w:firstLine="720"/>
        <w:rPr>
          <w:rFonts w:ascii="Comic Sans MS" w:eastAsia="Comic Sans MS" w:hAnsi="Comic Sans MS" w:cs="Comic Sans MS"/>
        </w:rPr>
      </w:pPr>
      <w:r>
        <w:rPr>
          <w:rFonts w:ascii="Comic Sans MS" w:eastAsia="Comic Sans MS" w:hAnsi="Comic Sans MS" w:cs="Comic Sans MS"/>
        </w:rPr>
        <w:t xml:space="preserve"> • Selection: A structure in computer programming where, if a question is asked, the program decides what to do next based upon the answer. This is sometimes referred to as an if-then-else statement</w:t>
      </w:r>
    </w:p>
    <w:p w14:paraId="3187B9D8" w14:textId="77777777" w:rsidR="00483034" w:rsidRDefault="00655EE1">
      <w:pPr>
        <w:ind w:left="720" w:firstLine="720"/>
        <w:rPr>
          <w:rFonts w:ascii="Comic Sans MS" w:eastAsia="Comic Sans MS" w:hAnsi="Comic Sans MS" w:cs="Comic Sans MS"/>
        </w:rPr>
      </w:pPr>
      <w:r>
        <w:rPr>
          <w:rFonts w:ascii="Comic Sans MS" w:eastAsia="Comic Sans MS" w:hAnsi="Comic Sans MS" w:cs="Comic Sans MS"/>
        </w:rPr>
        <w:t xml:space="preserve">. • Conditionals: Statements that run only under certain </w:t>
      </w:r>
      <w:r>
        <w:rPr>
          <w:rFonts w:ascii="Comic Sans MS" w:eastAsia="Comic Sans MS" w:hAnsi="Comic Sans MS" w:cs="Comic Sans MS"/>
        </w:rPr>
        <w:t xml:space="preserve">conditions. For instance, if condition A is true, then perform this specific action. </w:t>
      </w:r>
    </w:p>
    <w:p w14:paraId="3187B9D9" w14:textId="77777777" w:rsidR="00483034" w:rsidRDefault="00655EE1">
      <w:pPr>
        <w:numPr>
          <w:ilvl w:val="0"/>
          <w:numId w:val="1"/>
        </w:numPr>
        <w:rPr>
          <w:rFonts w:ascii="Comic Sans MS" w:eastAsia="Comic Sans MS" w:hAnsi="Comic Sans MS" w:cs="Comic Sans MS"/>
        </w:rPr>
      </w:pPr>
      <w:r>
        <w:rPr>
          <w:rFonts w:ascii="Comic Sans MS" w:eastAsia="Comic Sans MS" w:hAnsi="Comic Sans MS" w:cs="Comic Sans MS"/>
        </w:rPr>
        <w:t>Instruct students that once they are standing, they will remain standing if the next question applies to them, but if it does not apply to them then they need to sit back</w:t>
      </w:r>
      <w:r>
        <w:rPr>
          <w:rFonts w:ascii="Comic Sans MS" w:eastAsia="Comic Sans MS" w:hAnsi="Comic Sans MS" w:cs="Comic Sans MS"/>
        </w:rPr>
        <w:t xml:space="preserve"> down in their chair. </w:t>
      </w:r>
    </w:p>
    <w:p w14:paraId="3187B9DA" w14:textId="77777777" w:rsidR="00483034" w:rsidRDefault="00655EE1">
      <w:pPr>
        <w:numPr>
          <w:ilvl w:val="1"/>
          <w:numId w:val="1"/>
        </w:numPr>
        <w:rPr>
          <w:rFonts w:ascii="Comic Sans MS" w:eastAsia="Comic Sans MS" w:hAnsi="Comic Sans MS" w:cs="Comic Sans MS"/>
        </w:rPr>
      </w:pPr>
      <w:r>
        <w:rPr>
          <w:rFonts w:ascii="Comic Sans MS" w:eastAsia="Comic Sans MS" w:hAnsi="Comic Sans MS" w:cs="Comic Sans MS"/>
        </w:rPr>
        <w:t xml:space="preserve">Ask the following questions (feel free to add more questions or tailor the questions to your own class): • Do you have tennis shoes on? Clap your hands and stand up. • Do you like to eat bananas? Clap your hands and stand up. • Have </w:t>
      </w:r>
      <w:r>
        <w:rPr>
          <w:rFonts w:ascii="Comic Sans MS" w:eastAsia="Comic Sans MS" w:hAnsi="Comic Sans MS" w:cs="Comic Sans MS"/>
        </w:rPr>
        <w:t>you ever lost a tooth at school? Clap your hands and stand up. • Have you ever been on a bus ride? Clap your hands and stand up. • Do you have a pet? Clap your hands and stand up. • Do you like to code? Clap your hands and stand up.</w:t>
      </w:r>
    </w:p>
    <w:p w14:paraId="3187B9DB" w14:textId="77777777" w:rsidR="00483034" w:rsidRDefault="00655EE1">
      <w:pPr>
        <w:numPr>
          <w:ilvl w:val="0"/>
          <w:numId w:val="1"/>
        </w:numPr>
        <w:rPr>
          <w:rFonts w:ascii="Comic Sans MS" w:eastAsia="Comic Sans MS" w:hAnsi="Comic Sans MS" w:cs="Comic Sans MS"/>
        </w:rPr>
      </w:pPr>
      <w:r>
        <w:rPr>
          <w:rFonts w:ascii="Comic Sans MS" w:eastAsia="Comic Sans MS" w:hAnsi="Comic Sans MS" w:cs="Comic Sans MS"/>
        </w:rPr>
        <w:t>After the activity, ask</w:t>
      </w:r>
      <w:r>
        <w:rPr>
          <w:rFonts w:ascii="Comic Sans MS" w:eastAsia="Comic Sans MS" w:hAnsi="Comic Sans MS" w:cs="Comic Sans MS"/>
        </w:rPr>
        <w:t xml:space="preserve"> all students to sit down in their chairs and discuss what they observed when the answer to a question was true and what they observed when the answer to a question was false. (Goal: Students will correlate that when the answer was true, they stood up and </w:t>
      </w:r>
      <w:r>
        <w:rPr>
          <w:rFonts w:ascii="Comic Sans MS" w:eastAsia="Comic Sans MS" w:hAnsi="Comic Sans MS" w:cs="Comic Sans MS"/>
        </w:rPr>
        <w:t xml:space="preserve">clapped, and when the answer was </w:t>
      </w:r>
      <w:proofErr w:type="gramStart"/>
      <w:r>
        <w:rPr>
          <w:rFonts w:ascii="Comic Sans MS" w:eastAsia="Comic Sans MS" w:hAnsi="Comic Sans MS" w:cs="Comic Sans MS"/>
        </w:rPr>
        <w:t>false</w:t>
      </w:r>
      <w:proofErr w:type="gramEnd"/>
      <w:r>
        <w:rPr>
          <w:rFonts w:ascii="Comic Sans MS" w:eastAsia="Comic Sans MS" w:hAnsi="Comic Sans MS" w:cs="Comic Sans MS"/>
        </w:rPr>
        <w:t xml:space="preserve"> they sat down and remained quiet.  </w:t>
      </w:r>
    </w:p>
    <w:p w14:paraId="3187B9DC" w14:textId="77777777" w:rsidR="00483034" w:rsidRDefault="00483034">
      <w:pPr>
        <w:rPr>
          <w:rFonts w:ascii="Comic Sans MS" w:eastAsia="Comic Sans MS" w:hAnsi="Comic Sans MS" w:cs="Comic Sans MS"/>
        </w:rPr>
      </w:pPr>
    </w:p>
    <w:p w14:paraId="3187B9DD" w14:textId="77777777" w:rsidR="00483034" w:rsidRDefault="00483034">
      <w:pPr>
        <w:rPr>
          <w:rFonts w:ascii="Comic Sans MS" w:eastAsia="Comic Sans MS" w:hAnsi="Comic Sans MS" w:cs="Comic Sans MS"/>
        </w:rPr>
      </w:pPr>
    </w:p>
    <w:p w14:paraId="3187B9DE" w14:textId="77777777" w:rsidR="00483034" w:rsidRDefault="00483034">
      <w:pPr>
        <w:rPr>
          <w:rFonts w:ascii="Comic Sans MS" w:eastAsia="Comic Sans MS" w:hAnsi="Comic Sans MS" w:cs="Comic Sans MS"/>
        </w:rPr>
      </w:pPr>
    </w:p>
    <w:p w14:paraId="3187B9DF" w14:textId="77777777" w:rsidR="00483034" w:rsidRDefault="00655EE1">
      <w:pPr>
        <w:rPr>
          <w:rFonts w:ascii="Comic Sans MS" w:eastAsia="Comic Sans MS" w:hAnsi="Comic Sans MS" w:cs="Comic Sans MS"/>
        </w:rPr>
      </w:pPr>
      <w:r>
        <w:rPr>
          <w:rFonts w:ascii="Comic Sans MS" w:eastAsia="Comic Sans MS" w:hAnsi="Comic Sans MS" w:cs="Comic Sans MS"/>
          <w:noProof/>
        </w:rPr>
        <w:lastRenderedPageBreak/>
        <w:drawing>
          <wp:inline distT="114300" distB="114300" distL="114300" distR="114300" wp14:anchorId="3187B9F0" wp14:editId="3187B9F1">
            <wp:extent cx="3086100" cy="21240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86100" cy="2124075"/>
                    </a:xfrm>
                    <a:prstGeom prst="rect">
                      <a:avLst/>
                    </a:prstGeom>
                    <a:ln/>
                  </pic:spPr>
                </pic:pic>
              </a:graphicData>
            </a:graphic>
          </wp:inline>
        </w:drawing>
      </w:r>
    </w:p>
    <w:p w14:paraId="3187B9E0" w14:textId="77777777" w:rsidR="00483034" w:rsidRDefault="00483034">
      <w:pPr>
        <w:rPr>
          <w:rFonts w:ascii="Comic Sans MS" w:eastAsia="Comic Sans MS" w:hAnsi="Comic Sans MS" w:cs="Comic Sans MS"/>
        </w:rPr>
      </w:pPr>
    </w:p>
    <w:p w14:paraId="3187B9E1" w14:textId="77777777" w:rsidR="00483034" w:rsidRDefault="00655EE1">
      <w:pPr>
        <w:rPr>
          <w:rFonts w:ascii="Comic Sans MS" w:eastAsia="Comic Sans MS" w:hAnsi="Comic Sans MS" w:cs="Comic Sans MS"/>
        </w:rPr>
      </w:pPr>
      <w:r>
        <w:rPr>
          <w:rFonts w:ascii="Comic Sans MS" w:eastAsia="Comic Sans MS" w:hAnsi="Comic Sans MS" w:cs="Comic Sans MS"/>
          <w:noProof/>
        </w:rPr>
        <w:drawing>
          <wp:inline distT="114300" distB="114300" distL="114300" distR="114300" wp14:anchorId="3187B9F2" wp14:editId="3187B9F3">
            <wp:extent cx="5174159" cy="389234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174159" cy="3892343"/>
                    </a:xfrm>
                    <a:prstGeom prst="rect">
                      <a:avLst/>
                    </a:prstGeom>
                    <a:ln/>
                  </pic:spPr>
                </pic:pic>
              </a:graphicData>
            </a:graphic>
          </wp:inline>
        </w:drawing>
      </w:r>
    </w:p>
    <w:p w14:paraId="3187B9E2" w14:textId="77777777" w:rsidR="00483034" w:rsidRDefault="00655EE1">
      <w:pPr>
        <w:rPr>
          <w:rFonts w:ascii="Comic Sans MS" w:eastAsia="Comic Sans MS" w:hAnsi="Comic Sans MS" w:cs="Comic Sans MS"/>
        </w:rPr>
      </w:pPr>
      <w:r>
        <w:rPr>
          <w:rFonts w:ascii="Comic Sans MS" w:eastAsia="Comic Sans MS" w:hAnsi="Comic Sans MS" w:cs="Comic Sans MS"/>
          <w:noProof/>
        </w:rPr>
        <w:lastRenderedPageBreak/>
        <w:drawing>
          <wp:inline distT="114300" distB="114300" distL="114300" distR="114300" wp14:anchorId="3187B9F4" wp14:editId="3187B9F5">
            <wp:extent cx="5900738" cy="4686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00738" cy="4686300"/>
                    </a:xfrm>
                    <a:prstGeom prst="rect">
                      <a:avLst/>
                    </a:prstGeom>
                    <a:ln/>
                  </pic:spPr>
                </pic:pic>
              </a:graphicData>
            </a:graphic>
          </wp:inline>
        </w:drawing>
      </w:r>
    </w:p>
    <w:p w14:paraId="3187B9E3" w14:textId="77777777" w:rsidR="00483034" w:rsidRDefault="00655EE1">
      <w:pPr>
        <w:rPr>
          <w:rFonts w:ascii="Comic Sans MS" w:eastAsia="Comic Sans MS" w:hAnsi="Comic Sans MS" w:cs="Comic Sans MS"/>
        </w:rPr>
      </w:pPr>
      <w:r>
        <w:rPr>
          <w:rFonts w:ascii="Comic Sans MS" w:eastAsia="Comic Sans MS" w:hAnsi="Comic Sans MS" w:cs="Comic Sans MS"/>
          <w:noProof/>
        </w:rPr>
        <w:drawing>
          <wp:inline distT="114300" distB="114300" distL="114300" distR="114300" wp14:anchorId="3187B9F6" wp14:editId="3187B9F7">
            <wp:extent cx="4591050" cy="34575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591050" cy="3457575"/>
                    </a:xfrm>
                    <a:prstGeom prst="rect">
                      <a:avLst/>
                    </a:prstGeom>
                    <a:ln/>
                  </pic:spPr>
                </pic:pic>
              </a:graphicData>
            </a:graphic>
          </wp:inline>
        </w:drawing>
      </w:r>
    </w:p>
    <w:p w14:paraId="3187B9E4" w14:textId="77777777" w:rsidR="00483034" w:rsidRDefault="00483034">
      <w:pPr>
        <w:rPr>
          <w:rFonts w:ascii="Comic Sans MS" w:eastAsia="Comic Sans MS" w:hAnsi="Comic Sans MS" w:cs="Comic Sans MS"/>
        </w:rPr>
      </w:pPr>
    </w:p>
    <w:p w14:paraId="3187B9E5" w14:textId="77777777" w:rsidR="00483034" w:rsidRDefault="00655EE1">
      <w:pPr>
        <w:rPr>
          <w:rFonts w:ascii="Comic Sans MS" w:eastAsia="Comic Sans MS" w:hAnsi="Comic Sans MS" w:cs="Comic Sans MS"/>
        </w:rPr>
      </w:pPr>
      <w:r>
        <w:rPr>
          <w:rFonts w:ascii="Comic Sans MS" w:eastAsia="Comic Sans MS" w:hAnsi="Comic Sans MS" w:cs="Comic Sans MS"/>
        </w:rPr>
        <w:t>PART 3:</w:t>
      </w:r>
    </w:p>
    <w:p w14:paraId="3187B9E6" w14:textId="77777777" w:rsidR="00483034" w:rsidRDefault="00655EE1">
      <w:pPr>
        <w:numPr>
          <w:ilvl w:val="0"/>
          <w:numId w:val="2"/>
        </w:numPr>
        <w:rPr>
          <w:rFonts w:ascii="Comic Sans MS" w:eastAsia="Comic Sans MS" w:hAnsi="Comic Sans MS" w:cs="Comic Sans MS"/>
        </w:rPr>
      </w:pPr>
      <w:r>
        <w:rPr>
          <w:rFonts w:ascii="Comic Sans MS" w:eastAsia="Comic Sans MS" w:hAnsi="Comic Sans MS" w:cs="Comic Sans MS"/>
        </w:rPr>
        <w:t>STUDENT CODE CARDS</w:t>
      </w:r>
    </w:p>
    <w:p w14:paraId="3187B9E7" w14:textId="77777777" w:rsidR="00483034" w:rsidRDefault="00655EE1">
      <w:pPr>
        <w:numPr>
          <w:ilvl w:val="0"/>
          <w:numId w:val="2"/>
        </w:numPr>
        <w:rPr>
          <w:rFonts w:ascii="Comic Sans MS" w:eastAsia="Comic Sans MS" w:hAnsi="Comic Sans MS" w:cs="Comic Sans MS"/>
        </w:rPr>
      </w:pPr>
      <w:r>
        <w:rPr>
          <w:rFonts w:ascii="Comic Sans MS" w:eastAsia="Comic Sans MS" w:hAnsi="Comic Sans MS" w:cs="Comic Sans MS"/>
        </w:rPr>
        <w:t>Helen’s Story</w:t>
      </w:r>
    </w:p>
    <w:p w14:paraId="3187B9E8"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 Sound Set: Helen’s Story THREAD 1 STORY PLAY Helen is looking for her friends for 1 times speed </w:t>
      </w:r>
    </w:p>
    <w:p w14:paraId="3187B9E9"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w:t>
      </w:r>
    </w:p>
    <w:p w14:paraId="3187B9EA"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~PLAY Haunted house for 1 times speed </w:t>
      </w:r>
    </w:p>
    <w:p w14:paraId="3187B9EB"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~PLAY She opens the door for 1 times speed </w:t>
      </w:r>
    </w:p>
    <w:p w14:paraId="3187B9EC"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IF 2&gt;7 </w:t>
      </w:r>
    </w:p>
    <w:p w14:paraId="3187B9ED"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~PLAY Her friends jump out and yell surprise! for 1 times speed </w:t>
      </w:r>
    </w:p>
    <w:p w14:paraId="3187B9EE"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~ELSE PLAY She sees a ghost and screams! for 1 times speed </w:t>
      </w:r>
    </w:p>
    <w:p w14:paraId="3187B9EF" w14:textId="77777777" w:rsidR="00483034" w:rsidRDefault="00655EE1">
      <w:pPr>
        <w:ind w:left="720"/>
        <w:rPr>
          <w:rFonts w:ascii="Comic Sans MS" w:eastAsia="Comic Sans MS" w:hAnsi="Comic Sans MS" w:cs="Comic Sans MS"/>
        </w:rPr>
      </w:pPr>
      <w:r>
        <w:rPr>
          <w:rFonts w:ascii="Comic Sans MS" w:eastAsia="Comic Sans MS" w:hAnsi="Comic Sans MS" w:cs="Comic Sans MS"/>
        </w:rPr>
        <w:t xml:space="preserve">END IF END THREAD  </w:t>
      </w:r>
    </w:p>
    <w:sectPr w:rsidR="004830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4FC"/>
    <w:multiLevelType w:val="multilevel"/>
    <w:tmpl w:val="AB624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EF2697"/>
    <w:multiLevelType w:val="multilevel"/>
    <w:tmpl w:val="49524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34"/>
    <w:rsid w:val="00483034"/>
    <w:rsid w:val="0065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B9D1"/>
  <w15:docId w15:val="{C905F149-CB6F-4C4A-A8EA-673A2B86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Lx7EnNcj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1639</Characters>
  <Application>Microsoft Office Word</Application>
  <DocSecurity>0</DocSecurity>
  <Lines>13</Lines>
  <Paragraphs>3</Paragraphs>
  <ScaleCrop>false</ScaleCrop>
  <Company>American Printing House for the Blind</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Snow</cp:lastModifiedBy>
  <cp:revision>2</cp:revision>
  <dcterms:created xsi:type="dcterms:W3CDTF">2022-04-28T14:54:00Z</dcterms:created>
  <dcterms:modified xsi:type="dcterms:W3CDTF">2022-04-28T14:54:00Z</dcterms:modified>
</cp:coreProperties>
</file>